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EDBF" w14:textId="52FED20B" w:rsidR="0072276E" w:rsidRDefault="0072276E" w:rsidP="0072276E">
      <w:pPr>
        <w:ind w:left="4320" w:hanging="4320"/>
        <w:rPr>
          <w:rFonts w:ascii="Cambria" w:hAnsi="Cambria"/>
          <w:b/>
          <w:color w:val="FF0000"/>
          <w:sz w:val="44"/>
          <w:szCs w:val="44"/>
        </w:rPr>
      </w:pPr>
      <w:r>
        <w:rPr>
          <w:rFonts w:ascii="Cambria" w:hAnsi="Cambria"/>
          <w:b/>
          <w:sz w:val="20"/>
          <w:szCs w:val="20"/>
        </w:rPr>
        <w:t>Notice Posted</w:t>
      </w:r>
      <w:proofErr w:type="gramStart"/>
      <w:r>
        <w:rPr>
          <w:rFonts w:ascii="Cambria" w:hAnsi="Cambria"/>
          <w:b/>
          <w:sz w:val="20"/>
          <w:szCs w:val="20"/>
        </w:rPr>
        <w:t>:  February</w:t>
      </w:r>
      <w:proofErr w:type="gramEnd"/>
      <w:r>
        <w:rPr>
          <w:rFonts w:ascii="Cambria" w:hAnsi="Cambria"/>
          <w:b/>
          <w:sz w:val="20"/>
          <w:szCs w:val="20"/>
        </w:rPr>
        <w:t xml:space="preserve"> 23, 2026</w:t>
      </w:r>
    </w:p>
    <w:p w14:paraId="01D89AEC" w14:textId="77777777" w:rsidR="0072276E" w:rsidRDefault="0072276E" w:rsidP="0072276E">
      <w:pPr>
        <w:rPr>
          <w:rFonts w:ascii="Cambria" w:hAnsi="Cambria"/>
          <w:b/>
          <w:color w:val="FF0000"/>
          <w:sz w:val="20"/>
          <w:szCs w:val="20"/>
        </w:rPr>
      </w:pPr>
      <w:r>
        <w:rPr>
          <w:rFonts w:ascii="Cambria" w:hAnsi="Cambria"/>
          <w:b/>
          <w:sz w:val="20"/>
          <w:szCs w:val="20"/>
        </w:rPr>
        <w:t xml:space="preserve">By: Natalie Penrose                   </w:t>
      </w:r>
    </w:p>
    <w:p w14:paraId="6DBBFDBD" w14:textId="025C1A3A" w:rsidR="0072276E" w:rsidRDefault="0072276E" w:rsidP="0072276E">
      <w:pPr>
        <w:rPr>
          <w:rFonts w:ascii="Cambria" w:hAnsi="Cambria"/>
          <w:b/>
          <w:sz w:val="20"/>
          <w:szCs w:val="20"/>
        </w:rPr>
      </w:pPr>
      <w:r>
        <w:rPr>
          <w:rFonts w:ascii="Cambria" w:hAnsi="Cambria"/>
          <w:b/>
          <w:sz w:val="20"/>
          <w:szCs w:val="20"/>
        </w:rPr>
        <w:t xml:space="preserve">Time: </w:t>
      </w:r>
      <w:r w:rsidR="00A72B02">
        <w:rPr>
          <w:rFonts w:ascii="Cambria" w:hAnsi="Cambria"/>
          <w:b/>
          <w:sz w:val="20"/>
          <w:szCs w:val="20"/>
        </w:rPr>
        <w:t>4:30</w:t>
      </w:r>
      <w:r>
        <w:rPr>
          <w:rFonts w:ascii="Cambria" w:hAnsi="Cambria"/>
          <w:b/>
          <w:sz w:val="20"/>
          <w:szCs w:val="20"/>
        </w:rPr>
        <w:t xml:space="preserve"> P.M.</w:t>
      </w:r>
    </w:p>
    <w:p w14:paraId="600229BB" w14:textId="77777777" w:rsidR="0072276E" w:rsidRDefault="0072276E" w:rsidP="0072276E">
      <w:pPr>
        <w:jc w:val="center"/>
        <w:rPr>
          <w:rFonts w:ascii="Cambria" w:hAnsi="Cambria"/>
          <w:b/>
        </w:rPr>
      </w:pPr>
    </w:p>
    <w:p w14:paraId="4E07D542" w14:textId="77777777" w:rsidR="0072276E" w:rsidRDefault="0072276E" w:rsidP="0072276E">
      <w:pPr>
        <w:jc w:val="center"/>
        <w:rPr>
          <w:rFonts w:ascii="Cambria" w:hAnsi="Cambria"/>
          <w:b/>
        </w:rPr>
      </w:pPr>
      <w:r>
        <w:rPr>
          <w:rFonts w:ascii="Cambria" w:hAnsi="Cambria"/>
          <w:b/>
        </w:rPr>
        <w:t>AGENDA</w:t>
      </w:r>
    </w:p>
    <w:p w14:paraId="1D8D1527" w14:textId="77777777" w:rsidR="0072276E" w:rsidRDefault="0072276E" w:rsidP="0072276E">
      <w:pPr>
        <w:jc w:val="center"/>
        <w:rPr>
          <w:rFonts w:ascii="Cambria" w:hAnsi="Cambria"/>
          <w:b/>
        </w:rPr>
      </w:pPr>
      <w:r>
        <w:rPr>
          <w:rFonts w:ascii="Cambria" w:hAnsi="Cambria"/>
          <w:b/>
        </w:rPr>
        <w:t>PUBLIC HEARING</w:t>
      </w:r>
    </w:p>
    <w:p w14:paraId="48713A48" w14:textId="77777777" w:rsidR="0072276E" w:rsidRDefault="0072276E" w:rsidP="0072276E">
      <w:pPr>
        <w:jc w:val="center"/>
        <w:rPr>
          <w:rFonts w:ascii="Cambria" w:hAnsi="Cambria"/>
          <w:b/>
        </w:rPr>
      </w:pPr>
    </w:p>
    <w:p w14:paraId="3AD5B014" w14:textId="77777777" w:rsidR="0072276E" w:rsidRDefault="0072276E" w:rsidP="0072276E">
      <w:pPr>
        <w:rPr>
          <w:rFonts w:ascii="Cambria" w:hAnsi="Cambria"/>
          <w:b/>
        </w:rPr>
      </w:pPr>
    </w:p>
    <w:p w14:paraId="32D0B387" w14:textId="48B20A62" w:rsidR="0072276E" w:rsidRDefault="0072276E" w:rsidP="0072276E">
      <w:pPr>
        <w:rPr>
          <w:rFonts w:ascii="Cambria" w:hAnsi="Cambria"/>
          <w:b/>
        </w:rPr>
      </w:pPr>
      <w:r>
        <w:rPr>
          <w:rFonts w:ascii="Cambria" w:hAnsi="Cambria"/>
          <w:b/>
        </w:rPr>
        <w:t xml:space="preserve">TOWN HALL MEETING ROOM                                          </w:t>
      </w:r>
      <w:r>
        <w:rPr>
          <w:rFonts w:ascii="Cambria" w:hAnsi="Cambria"/>
          <w:b/>
        </w:rPr>
        <w:tab/>
        <w:t>TUESDAY, FEBRUARY 24, 2026</w:t>
      </w:r>
    </w:p>
    <w:p w14:paraId="0B8407BB" w14:textId="77777777" w:rsidR="0072276E" w:rsidRDefault="0072276E" w:rsidP="0072276E">
      <w:pPr>
        <w:pBdr>
          <w:bottom w:val="single" w:sz="6" w:space="1" w:color="auto"/>
        </w:pBdr>
        <w:rPr>
          <w:rFonts w:ascii="Cambria" w:hAnsi="Cambria"/>
          <w:b/>
        </w:rPr>
      </w:pPr>
      <w:r>
        <w:rPr>
          <w:rFonts w:ascii="Cambria" w:hAnsi="Cambria"/>
          <w:b/>
        </w:rPr>
        <w:t>STERLINGTON, LOUISIANA</w:t>
      </w:r>
      <w:r>
        <w:rPr>
          <w:rFonts w:ascii="Cambria" w:hAnsi="Cambria"/>
          <w:b/>
        </w:rPr>
        <w:tab/>
      </w:r>
      <w:r>
        <w:rPr>
          <w:rFonts w:ascii="Cambria" w:hAnsi="Cambria"/>
          <w:b/>
        </w:rPr>
        <w:tab/>
      </w:r>
      <w:r>
        <w:rPr>
          <w:rFonts w:ascii="Cambria" w:hAnsi="Cambria"/>
          <w:b/>
        </w:rPr>
        <w:tab/>
      </w:r>
      <w:r>
        <w:rPr>
          <w:rFonts w:ascii="Cambria" w:hAnsi="Cambria"/>
          <w:b/>
        </w:rPr>
        <w:tab/>
        <w:t>6:30 P.M.</w:t>
      </w:r>
    </w:p>
    <w:p w14:paraId="6329418F" w14:textId="77777777" w:rsidR="0072276E" w:rsidRDefault="0072276E" w:rsidP="0072276E">
      <w:pPr>
        <w:jc w:val="center"/>
        <w:rPr>
          <w:rFonts w:ascii="Cambria" w:hAnsi="Cambria"/>
          <w:b/>
        </w:rPr>
      </w:pPr>
    </w:p>
    <w:p w14:paraId="61FD77C4" w14:textId="77777777" w:rsidR="0072276E" w:rsidRDefault="0072276E" w:rsidP="0072276E">
      <w:pPr>
        <w:jc w:val="center"/>
        <w:rPr>
          <w:rFonts w:ascii="Cambria" w:hAnsi="Cambria"/>
          <w:b/>
        </w:rPr>
      </w:pPr>
      <w:r>
        <w:rPr>
          <w:rFonts w:ascii="Cambria" w:hAnsi="Cambria"/>
          <w:b/>
        </w:rPr>
        <w:t>AGENDA</w:t>
      </w:r>
    </w:p>
    <w:p w14:paraId="53E880A1" w14:textId="77777777" w:rsidR="0072276E" w:rsidRDefault="0072276E" w:rsidP="0072276E">
      <w:pPr>
        <w:jc w:val="center"/>
        <w:rPr>
          <w:rFonts w:ascii="Cambria" w:hAnsi="Cambria"/>
          <w:b/>
        </w:rPr>
      </w:pPr>
      <w:r>
        <w:rPr>
          <w:rFonts w:ascii="Cambria" w:hAnsi="Cambria"/>
          <w:b/>
        </w:rPr>
        <w:t>STERLINGTON REGULAR MEETING</w:t>
      </w:r>
    </w:p>
    <w:p w14:paraId="199B85F2" w14:textId="77777777" w:rsidR="0072276E" w:rsidRDefault="0072276E" w:rsidP="0072276E">
      <w:pPr>
        <w:jc w:val="center"/>
        <w:rPr>
          <w:rFonts w:ascii="Cambria" w:hAnsi="Cambria"/>
          <w:b/>
        </w:rPr>
      </w:pPr>
      <w:r>
        <w:rPr>
          <w:rFonts w:ascii="Cambria" w:hAnsi="Cambria"/>
          <w:b/>
        </w:rPr>
        <w:t>OF THE MAYOR AND BOARD OF ALDERMEN</w:t>
      </w:r>
    </w:p>
    <w:p w14:paraId="7E6E4623" w14:textId="77777777" w:rsidR="0072276E" w:rsidRDefault="0072276E" w:rsidP="0072276E">
      <w:pPr>
        <w:rPr>
          <w:rFonts w:ascii="Cambria" w:hAnsi="Cambria"/>
          <w:b/>
        </w:rPr>
      </w:pPr>
    </w:p>
    <w:p w14:paraId="6785B9E1" w14:textId="372131A1" w:rsidR="0072276E" w:rsidRDefault="0072276E" w:rsidP="0072276E">
      <w:pPr>
        <w:rPr>
          <w:rFonts w:ascii="Cambria" w:hAnsi="Cambria"/>
          <w:b/>
        </w:rPr>
      </w:pPr>
      <w:r>
        <w:rPr>
          <w:rFonts w:ascii="Cambria" w:hAnsi="Cambria"/>
          <w:b/>
        </w:rPr>
        <w:t>TOWN HALL MEETING ROOM                          TUESDAY, FEBRUARY 24, 2026</w:t>
      </w:r>
    </w:p>
    <w:p w14:paraId="1038CEAC" w14:textId="0F79C1DC" w:rsidR="0072276E" w:rsidRDefault="0072276E" w:rsidP="0072276E">
      <w:pPr>
        <w:ind w:left="5040" w:hanging="5040"/>
        <w:rPr>
          <w:rFonts w:ascii="Cambria" w:hAnsi="Cambria"/>
          <w:b/>
        </w:rPr>
      </w:pPr>
      <w:r>
        <w:rPr>
          <w:rFonts w:ascii="Cambria" w:hAnsi="Cambria"/>
          <w:b/>
        </w:rPr>
        <w:t xml:space="preserve">STERLINGTON, LOUISIANA                               6:30 P.M. </w:t>
      </w:r>
    </w:p>
    <w:p w14:paraId="6E5D5F78" w14:textId="77777777" w:rsidR="0072276E" w:rsidRDefault="0072276E" w:rsidP="0072276E">
      <w:pPr>
        <w:rPr>
          <w:rFonts w:ascii="Cambria" w:hAnsi="Cambria"/>
          <w:b/>
          <w:sz w:val="22"/>
          <w:szCs w:val="22"/>
        </w:rPr>
      </w:pPr>
      <w:r>
        <w:rPr>
          <w:rFonts w:ascii="Cambria" w:hAnsi="Cambria"/>
          <w:b/>
          <w:sz w:val="22"/>
          <w:szCs w:val="22"/>
        </w:rPr>
        <w:t>------------------------------------------------------------------------------------------------------------------------------</w:t>
      </w:r>
    </w:p>
    <w:p w14:paraId="0F246746" w14:textId="77777777" w:rsidR="0072276E" w:rsidRDefault="0072276E" w:rsidP="0072276E">
      <w:pPr>
        <w:rPr>
          <w:rFonts w:ascii="Cambria" w:hAnsi="Cambria"/>
          <w:b/>
        </w:rPr>
      </w:pPr>
      <w:r>
        <w:rPr>
          <w:rFonts w:ascii="Cambria" w:hAnsi="Cambria"/>
          <w:b/>
          <w:sz w:val="22"/>
          <w:szCs w:val="22"/>
        </w:rPr>
        <w:t>CALL TO ORDER</w:t>
      </w:r>
    </w:p>
    <w:p w14:paraId="029A9278" w14:textId="77777777" w:rsidR="0072276E" w:rsidRDefault="0072276E" w:rsidP="0072276E">
      <w:pPr>
        <w:pStyle w:val="ListParagraph"/>
        <w:numPr>
          <w:ilvl w:val="0"/>
          <w:numId w:val="1"/>
        </w:numPr>
        <w:rPr>
          <w:rFonts w:ascii="Cambria" w:hAnsi="Cambria"/>
          <w:sz w:val="22"/>
          <w:szCs w:val="22"/>
        </w:rPr>
      </w:pPr>
      <w:r>
        <w:rPr>
          <w:rFonts w:ascii="Cambria" w:hAnsi="Cambria"/>
          <w:sz w:val="22"/>
          <w:szCs w:val="22"/>
        </w:rPr>
        <w:t>Roll Call</w:t>
      </w:r>
    </w:p>
    <w:p w14:paraId="7EF1B53F" w14:textId="77777777" w:rsidR="0072276E" w:rsidRDefault="0072276E" w:rsidP="0072276E">
      <w:pPr>
        <w:pStyle w:val="ListParagraph"/>
        <w:numPr>
          <w:ilvl w:val="0"/>
          <w:numId w:val="1"/>
        </w:numPr>
        <w:rPr>
          <w:rFonts w:ascii="Cambria" w:hAnsi="Cambria"/>
        </w:rPr>
      </w:pPr>
      <w:r>
        <w:rPr>
          <w:rFonts w:ascii="Cambria" w:hAnsi="Cambria"/>
          <w:sz w:val="22"/>
          <w:szCs w:val="22"/>
        </w:rPr>
        <w:t>Invocation</w:t>
      </w:r>
      <w:r>
        <w:rPr>
          <w:rFonts w:ascii="Cambria" w:hAnsi="Cambria"/>
        </w:rPr>
        <w:t xml:space="preserve"> and Pledge of Allegiance</w:t>
      </w:r>
    </w:p>
    <w:p w14:paraId="19C31FD0" w14:textId="77777777" w:rsidR="0072276E" w:rsidRDefault="0072276E" w:rsidP="0072276E">
      <w:pPr>
        <w:rPr>
          <w:rFonts w:ascii="Cambria" w:hAnsi="Cambria"/>
          <w:b/>
          <w:bCs/>
          <w:sz w:val="22"/>
          <w:szCs w:val="22"/>
        </w:rPr>
      </w:pPr>
      <w:r>
        <w:rPr>
          <w:rFonts w:ascii="Cambria" w:hAnsi="Cambria"/>
          <w:sz w:val="22"/>
          <w:szCs w:val="22"/>
        </w:rPr>
        <w:tab/>
      </w:r>
    </w:p>
    <w:p w14:paraId="6DA82495" w14:textId="77777777" w:rsidR="0072276E" w:rsidRDefault="0072276E" w:rsidP="0072276E">
      <w:pPr>
        <w:rPr>
          <w:rFonts w:ascii="Cambria" w:hAnsi="Cambria"/>
          <w:b/>
          <w:sz w:val="22"/>
          <w:szCs w:val="22"/>
        </w:rPr>
      </w:pPr>
      <w:r>
        <w:rPr>
          <w:rFonts w:ascii="Cambria" w:hAnsi="Cambria"/>
          <w:b/>
          <w:sz w:val="22"/>
          <w:szCs w:val="22"/>
        </w:rPr>
        <w:t>WELCOME</w:t>
      </w:r>
    </w:p>
    <w:p w14:paraId="669066E8" w14:textId="77777777" w:rsidR="0072276E" w:rsidRDefault="0072276E" w:rsidP="0072276E">
      <w:pPr>
        <w:rPr>
          <w:rFonts w:ascii="Cambria" w:hAnsi="Cambria"/>
          <w:b/>
          <w:sz w:val="22"/>
          <w:szCs w:val="22"/>
        </w:rPr>
      </w:pPr>
    </w:p>
    <w:p w14:paraId="4CC8B902" w14:textId="77777777" w:rsidR="0072276E" w:rsidRDefault="0072276E" w:rsidP="0072276E">
      <w:pPr>
        <w:rPr>
          <w:rFonts w:ascii="Cambria" w:hAnsi="Cambria"/>
          <w:sz w:val="22"/>
          <w:szCs w:val="22"/>
        </w:rPr>
      </w:pPr>
      <w:r>
        <w:rPr>
          <w:rFonts w:ascii="Cambria" w:hAnsi="Cambria"/>
          <w:b/>
          <w:sz w:val="22"/>
          <w:szCs w:val="22"/>
        </w:rPr>
        <w:t>AGENDA</w:t>
      </w:r>
      <w:r>
        <w:rPr>
          <w:rFonts w:ascii="Cambria" w:hAnsi="Cambria"/>
          <w:sz w:val="22"/>
          <w:szCs w:val="22"/>
        </w:rPr>
        <w:t xml:space="preserve"> – modifications</w:t>
      </w:r>
    </w:p>
    <w:p w14:paraId="4B6E5CB0" w14:textId="77777777" w:rsidR="0072276E" w:rsidRDefault="0072276E" w:rsidP="0072276E">
      <w:pPr>
        <w:rPr>
          <w:rFonts w:ascii="Cambria" w:hAnsi="Cambria"/>
          <w:sz w:val="22"/>
          <w:szCs w:val="22"/>
        </w:rPr>
      </w:pPr>
    </w:p>
    <w:p w14:paraId="63E6B968" w14:textId="77777777" w:rsidR="0072276E" w:rsidRDefault="0072276E" w:rsidP="0072276E">
      <w:pPr>
        <w:rPr>
          <w:rFonts w:ascii="Cambria" w:hAnsi="Cambria"/>
          <w:sz w:val="22"/>
          <w:szCs w:val="22"/>
        </w:rPr>
      </w:pPr>
      <w:r>
        <w:rPr>
          <w:rFonts w:ascii="Cambria" w:hAnsi="Cambria"/>
          <w:b/>
          <w:bCs/>
          <w:sz w:val="22"/>
          <w:szCs w:val="22"/>
        </w:rPr>
        <w:t xml:space="preserve">REPORTS – </w:t>
      </w:r>
      <w:r>
        <w:rPr>
          <w:rFonts w:ascii="Cambria" w:hAnsi="Cambria"/>
          <w:sz w:val="22"/>
          <w:szCs w:val="22"/>
        </w:rPr>
        <w:t>Mayor and Aldermen</w:t>
      </w:r>
    </w:p>
    <w:p w14:paraId="2563B315" w14:textId="77777777" w:rsidR="0072276E" w:rsidRDefault="0072276E" w:rsidP="0072276E">
      <w:pPr>
        <w:rPr>
          <w:rFonts w:ascii="Cambria" w:hAnsi="Cambria"/>
          <w:sz w:val="22"/>
          <w:szCs w:val="22"/>
        </w:rPr>
      </w:pPr>
      <w:r>
        <w:rPr>
          <w:rFonts w:ascii="Cambria" w:hAnsi="Cambria"/>
          <w:sz w:val="22"/>
          <w:szCs w:val="22"/>
        </w:rPr>
        <w:tab/>
        <w:t xml:space="preserve">         Keep Sterlington Beautiful-Erica Hughes</w:t>
      </w:r>
    </w:p>
    <w:p w14:paraId="7CDA0078" w14:textId="77777777" w:rsidR="0072276E" w:rsidRDefault="0072276E" w:rsidP="0072276E">
      <w:pPr>
        <w:rPr>
          <w:rFonts w:ascii="Cambria" w:hAnsi="Cambria"/>
          <w:sz w:val="22"/>
          <w:szCs w:val="22"/>
        </w:rPr>
      </w:pPr>
      <w:r>
        <w:rPr>
          <w:rFonts w:ascii="Cambria" w:hAnsi="Cambria"/>
          <w:sz w:val="22"/>
          <w:szCs w:val="22"/>
        </w:rPr>
        <w:tab/>
        <w:t xml:space="preserve">         Financial Oversight Committee – Zack Howse</w:t>
      </w:r>
    </w:p>
    <w:p w14:paraId="5251059C" w14:textId="77777777" w:rsidR="0072276E" w:rsidRDefault="0072276E" w:rsidP="0072276E">
      <w:pPr>
        <w:rPr>
          <w:rFonts w:ascii="Cambria" w:hAnsi="Cambria"/>
          <w:sz w:val="22"/>
          <w:szCs w:val="22"/>
        </w:rPr>
      </w:pPr>
      <w:r>
        <w:rPr>
          <w:rFonts w:ascii="Cambria" w:hAnsi="Cambria"/>
          <w:sz w:val="22"/>
          <w:szCs w:val="22"/>
        </w:rPr>
        <w:tab/>
        <w:t xml:space="preserve">         Chief of Police</w:t>
      </w:r>
    </w:p>
    <w:p w14:paraId="095121FE" w14:textId="77777777" w:rsidR="0072276E" w:rsidRDefault="0072276E" w:rsidP="0072276E">
      <w:pPr>
        <w:rPr>
          <w:rFonts w:ascii="Cambria" w:hAnsi="Cambria"/>
          <w:sz w:val="22"/>
          <w:szCs w:val="22"/>
        </w:rPr>
      </w:pPr>
    </w:p>
    <w:p w14:paraId="0891CB78" w14:textId="77777777" w:rsidR="0072276E" w:rsidRDefault="0072276E" w:rsidP="0072276E">
      <w:pPr>
        <w:spacing w:line="252" w:lineRule="auto"/>
        <w:rPr>
          <w:rFonts w:eastAsiaTheme="minorHAnsi"/>
        </w:rPr>
      </w:pPr>
      <w:r>
        <w:rPr>
          <w:rFonts w:eastAsiaTheme="minorHAnsi"/>
          <w:b/>
          <w:bCs/>
        </w:rPr>
        <w:t>PUBLIC COMMENTS – Louisiana Open Meeting Law provides that the public has the opportunity to address this board prior to us taking action on an agenda item at today’s meeting.  Members of the Public participating online will be unmuted when it is their turn to speak.  Please indicate you would like to speak by using the “Raise Hand” button.  All participants will identify themselves by name and address and identify which item they intend to speak on.  Speakers will be afforded 3 minutes to make your comments.  This is not a question-and-answer session where you can ask questions and demand answers of the Board Members or Town employees.</w:t>
      </w:r>
    </w:p>
    <w:p w14:paraId="5C3764ED" w14:textId="77777777" w:rsidR="0072276E" w:rsidRDefault="0072276E" w:rsidP="0072276E">
      <w:pPr>
        <w:rPr>
          <w:rFonts w:ascii="Cambria" w:hAnsi="Cambria"/>
          <w:b/>
          <w:bCs/>
          <w:sz w:val="22"/>
          <w:szCs w:val="22"/>
        </w:rPr>
      </w:pPr>
    </w:p>
    <w:p w14:paraId="5427C9FD" w14:textId="3321D397" w:rsidR="0072276E" w:rsidRDefault="0072276E" w:rsidP="0072276E">
      <w:pPr>
        <w:rPr>
          <w:rFonts w:eastAsiaTheme="minorHAnsi"/>
          <w:b/>
          <w:bCs/>
        </w:rPr>
      </w:pPr>
      <w:r>
        <w:rPr>
          <w:rFonts w:eastAsiaTheme="minorHAnsi"/>
          <w:b/>
          <w:bCs/>
        </w:rPr>
        <w:t>APPROVAL OF MINUTES – Tuesday, February 10, 2026</w:t>
      </w:r>
    </w:p>
    <w:p w14:paraId="157CCC59" w14:textId="77777777" w:rsidR="0072276E" w:rsidRDefault="0072276E" w:rsidP="0072276E">
      <w:pPr>
        <w:spacing w:line="252" w:lineRule="auto"/>
        <w:rPr>
          <w:rFonts w:eastAsiaTheme="minorHAnsi"/>
          <w:b/>
          <w:bCs/>
        </w:rPr>
      </w:pPr>
    </w:p>
    <w:p w14:paraId="6FB83936" w14:textId="77777777" w:rsidR="0072276E" w:rsidRDefault="0072276E" w:rsidP="0072276E">
      <w:pPr>
        <w:spacing w:line="252" w:lineRule="auto"/>
        <w:rPr>
          <w:rFonts w:eastAsiaTheme="minorHAnsi"/>
          <w:b/>
          <w:bCs/>
        </w:rPr>
      </w:pPr>
      <w:r>
        <w:rPr>
          <w:rFonts w:eastAsiaTheme="minorHAnsi"/>
          <w:b/>
          <w:bCs/>
        </w:rPr>
        <w:t>NEW BUSINESS</w:t>
      </w:r>
    </w:p>
    <w:p w14:paraId="0977C661" w14:textId="77777777" w:rsidR="0072276E" w:rsidRDefault="0072276E" w:rsidP="0072276E">
      <w:pPr>
        <w:spacing w:line="252" w:lineRule="auto"/>
        <w:rPr>
          <w:rFonts w:eastAsiaTheme="minorHAnsi"/>
          <w:b/>
          <w:bCs/>
        </w:rPr>
      </w:pPr>
    </w:p>
    <w:p w14:paraId="53023128" w14:textId="37A6B89A" w:rsidR="0072276E" w:rsidRDefault="001431D4" w:rsidP="0072276E">
      <w:pPr>
        <w:numPr>
          <w:ilvl w:val="0"/>
          <w:numId w:val="2"/>
        </w:numPr>
        <w:spacing w:line="252" w:lineRule="auto"/>
        <w:contextualSpacing/>
        <w:jc w:val="both"/>
        <w:rPr>
          <w:rFonts w:eastAsiaTheme="minorHAnsi"/>
          <w:b/>
          <w:bCs/>
        </w:rPr>
      </w:pPr>
      <w:r>
        <w:rPr>
          <w:rFonts w:eastAsiaTheme="minorHAnsi"/>
          <w:b/>
          <w:bCs/>
        </w:rPr>
        <w:t xml:space="preserve">SPD Promotion to Captain-Officer Brad </w:t>
      </w:r>
      <w:proofErr w:type="spellStart"/>
      <w:r>
        <w:rPr>
          <w:rFonts w:eastAsiaTheme="minorHAnsi"/>
          <w:b/>
          <w:bCs/>
        </w:rPr>
        <w:t>Kindrix</w:t>
      </w:r>
      <w:proofErr w:type="spellEnd"/>
    </w:p>
    <w:p w14:paraId="1624B508" w14:textId="406B927D" w:rsidR="0072276E" w:rsidRDefault="00E6185D" w:rsidP="0072276E">
      <w:pPr>
        <w:numPr>
          <w:ilvl w:val="0"/>
          <w:numId w:val="2"/>
        </w:numPr>
        <w:spacing w:line="252" w:lineRule="auto"/>
        <w:contextualSpacing/>
        <w:jc w:val="both"/>
        <w:rPr>
          <w:rFonts w:eastAsiaTheme="minorHAnsi"/>
          <w:b/>
          <w:bCs/>
        </w:rPr>
      </w:pPr>
      <w:r>
        <w:rPr>
          <w:rFonts w:eastAsiaTheme="minorHAnsi"/>
          <w:b/>
          <w:bCs/>
        </w:rPr>
        <w:t>Introduce Amendment to Ordinance No. 2020-04</w:t>
      </w:r>
      <w:r w:rsidR="00CF24D4">
        <w:rPr>
          <w:rFonts w:eastAsiaTheme="minorHAnsi"/>
          <w:b/>
          <w:bCs/>
        </w:rPr>
        <w:t xml:space="preserve"> </w:t>
      </w:r>
      <w:r>
        <w:rPr>
          <w:rFonts w:eastAsiaTheme="minorHAnsi"/>
          <w:b/>
          <w:bCs/>
        </w:rPr>
        <w:t>(TAX)</w:t>
      </w:r>
    </w:p>
    <w:p w14:paraId="7311D758" w14:textId="2CB8BF6B" w:rsidR="00CF24D4" w:rsidRDefault="00CF24D4" w:rsidP="0072276E">
      <w:pPr>
        <w:numPr>
          <w:ilvl w:val="0"/>
          <w:numId w:val="2"/>
        </w:numPr>
        <w:spacing w:line="252" w:lineRule="auto"/>
        <w:contextualSpacing/>
        <w:jc w:val="both"/>
        <w:rPr>
          <w:rFonts w:eastAsiaTheme="minorHAnsi"/>
          <w:b/>
          <w:bCs/>
        </w:rPr>
      </w:pPr>
      <w:r>
        <w:rPr>
          <w:rFonts w:eastAsiaTheme="minorHAnsi"/>
          <w:b/>
          <w:bCs/>
        </w:rPr>
        <w:t>LGAP Resolution</w:t>
      </w:r>
    </w:p>
    <w:p w14:paraId="17E6FD72" w14:textId="7A95FDFF" w:rsidR="00D21FF1" w:rsidRDefault="00D21FF1" w:rsidP="0072276E">
      <w:pPr>
        <w:numPr>
          <w:ilvl w:val="0"/>
          <w:numId w:val="2"/>
        </w:numPr>
        <w:spacing w:line="252" w:lineRule="auto"/>
        <w:contextualSpacing/>
        <w:jc w:val="both"/>
        <w:rPr>
          <w:rFonts w:eastAsiaTheme="minorHAnsi"/>
          <w:b/>
          <w:bCs/>
        </w:rPr>
      </w:pPr>
      <w:r>
        <w:rPr>
          <w:rFonts w:eastAsiaTheme="minorHAnsi"/>
          <w:b/>
          <w:bCs/>
        </w:rPr>
        <w:t xml:space="preserve">MPERS </w:t>
      </w:r>
      <w:r w:rsidR="00264E21">
        <w:rPr>
          <w:rFonts w:eastAsiaTheme="minorHAnsi"/>
          <w:b/>
          <w:bCs/>
        </w:rPr>
        <w:t>Resolution</w:t>
      </w:r>
      <w:r>
        <w:rPr>
          <w:rFonts w:eastAsiaTheme="minorHAnsi"/>
          <w:b/>
          <w:bCs/>
        </w:rPr>
        <w:tab/>
      </w:r>
    </w:p>
    <w:p w14:paraId="74517DFA" w14:textId="41E18FBC" w:rsidR="007A438C" w:rsidRDefault="007A438C" w:rsidP="0072276E">
      <w:pPr>
        <w:numPr>
          <w:ilvl w:val="0"/>
          <w:numId w:val="2"/>
        </w:numPr>
        <w:spacing w:line="252" w:lineRule="auto"/>
        <w:contextualSpacing/>
        <w:jc w:val="both"/>
        <w:rPr>
          <w:rFonts w:eastAsiaTheme="minorHAnsi"/>
          <w:b/>
          <w:bCs/>
        </w:rPr>
      </w:pPr>
      <w:r>
        <w:rPr>
          <w:rFonts w:eastAsiaTheme="minorHAnsi"/>
          <w:b/>
          <w:bCs/>
        </w:rPr>
        <w:t>Generator Quote for Town Hall</w:t>
      </w:r>
    </w:p>
    <w:p w14:paraId="385DB80A" w14:textId="446D80BA" w:rsidR="000222E6" w:rsidRDefault="000222E6" w:rsidP="0072276E">
      <w:pPr>
        <w:numPr>
          <w:ilvl w:val="0"/>
          <w:numId w:val="2"/>
        </w:numPr>
        <w:spacing w:line="252" w:lineRule="auto"/>
        <w:contextualSpacing/>
        <w:jc w:val="both"/>
        <w:rPr>
          <w:rFonts w:eastAsiaTheme="minorHAnsi"/>
          <w:b/>
          <w:bCs/>
        </w:rPr>
      </w:pPr>
      <w:r>
        <w:rPr>
          <w:rFonts w:eastAsiaTheme="minorHAnsi"/>
          <w:b/>
          <w:bCs/>
        </w:rPr>
        <w:t>Sewer Supervisor Resignation</w:t>
      </w:r>
    </w:p>
    <w:p w14:paraId="3430E26D" w14:textId="65D26DD4" w:rsidR="004707FF" w:rsidRDefault="004707FF" w:rsidP="002B1340">
      <w:pPr>
        <w:spacing w:line="252" w:lineRule="auto"/>
        <w:ind w:left="1440"/>
        <w:contextualSpacing/>
        <w:jc w:val="both"/>
        <w:rPr>
          <w:rFonts w:eastAsiaTheme="minorHAnsi"/>
          <w:b/>
          <w:bCs/>
        </w:rPr>
      </w:pPr>
    </w:p>
    <w:p w14:paraId="58B128D5" w14:textId="77777777" w:rsidR="0072276E" w:rsidRDefault="0072276E" w:rsidP="0072276E">
      <w:pPr>
        <w:spacing w:line="252" w:lineRule="auto"/>
        <w:rPr>
          <w:rFonts w:eastAsiaTheme="minorHAnsi"/>
          <w:b/>
          <w:bCs/>
        </w:rPr>
      </w:pPr>
    </w:p>
    <w:p w14:paraId="1F785E61" w14:textId="0FFD4167" w:rsidR="0072276E" w:rsidRDefault="0072276E" w:rsidP="0072276E">
      <w:pPr>
        <w:spacing w:line="252" w:lineRule="auto"/>
        <w:rPr>
          <w:rFonts w:eastAsiaTheme="minorHAnsi"/>
          <w:b/>
          <w:bCs/>
        </w:rPr>
      </w:pPr>
      <w:r>
        <w:rPr>
          <w:rFonts w:eastAsiaTheme="minorHAnsi"/>
          <w:b/>
          <w:bCs/>
        </w:rPr>
        <w:t>BUDGET &amp; FINANCIALS - January 2026</w:t>
      </w:r>
    </w:p>
    <w:p w14:paraId="67C97166" w14:textId="77777777" w:rsidR="0072276E" w:rsidRDefault="0072276E" w:rsidP="0072276E">
      <w:pPr>
        <w:spacing w:line="252" w:lineRule="auto"/>
        <w:rPr>
          <w:rFonts w:eastAsiaTheme="minorHAnsi"/>
          <w:b/>
          <w:bCs/>
        </w:rPr>
      </w:pPr>
    </w:p>
    <w:p w14:paraId="36103ECE" w14:textId="3BB234C1" w:rsidR="0072276E" w:rsidRDefault="0072276E" w:rsidP="0072276E">
      <w:pPr>
        <w:spacing w:line="252" w:lineRule="auto"/>
        <w:rPr>
          <w:rFonts w:eastAsiaTheme="minorHAnsi"/>
          <w:b/>
          <w:bCs/>
        </w:rPr>
      </w:pPr>
      <w:r>
        <w:rPr>
          <w:rFonts w:eastAsiaTheme="minorHAnsi"/>
          <w:b/>
          <w:bCs/>
        </w:rPr>
        <w:t>AGED PAYABLES – January 2026</w:t>
      </w:r>
    </w:p>
    <w:p w14:paraId="28463C21" w14:textId="77777777" w:rsidR="0072276E" w:rsidRDefault="0072276E" w:rsidP="0072276E">
      <w:pPr>
        <w:spacing w:line="252" w:lineRule="auto"/>
        <w:rPr>
          <w:rFonts w:eastAsiaTheme="minorHAnsi"/>
          <w:b/>
          <w:bCs/>
        </w:rPr>
      </w:pPr>
    </w:p>
    <w:p w14:paraId="297D88EB" w14:textId="08631FA4" w:rsidR="0072276E" w:rsidRDefault="0072276E" w:rsidP="0072276E">
      <w:pPr>
        <w:spacing w:line="252" w:lineRule="auto"/>
        <w:rPr>
          <w:rFonts w:eastAsiaTheme="minorHAnsi"/>
          <w:b/>
          <w:bCs/>
        </w:rPr>
      </w:pPr>
      <w:r>
        <w:rPr>
          <w:rFonts w:eastAsiaTheme="minorHAnsi"/>
          <w:b/>
          <w:bCs/>
        </w:rPr>
        <w:t>MONTHLY EXPENDITURES through February 23, 2026</w:t>
      </w:r>
    </w:p>
    <w:p w14:paraId="4FFA6B6C" w14:textId="77777777" w:rsidR="0072276E" w:rsidRDefault="0072276E" w:rsidP="0072276E">
      <w:pPr>
        <w:spacing w:line="252" w:lineRule="auto"/>
        <w:rPr>
          <w:rFonts w:eastAsiaTheme="minorHAnsi"/>
          <w:b/>
          <w:bCs/>
        </w:rPr>
      </w:pPr>
    </w:p>
    <w:p w14:paraId="54F7F616" w14:textId="77777777" w:rsidR="0072276E" w:rsidRDefault="0072276E" w:rsidP="0072276E">
      <w:pPr>
        <w:spacing w:line="252" w:lineRule="auto"/>
      </w:pPr>
      <w:r>
        <w:rPr>
          <w:rFonts w:eastAsiaTheme="minorHAnsi"/>
          <w:b/>
          <w:bCs/>
        </w:rPr>
        <w:t>ADJOURN</w:t>
      </w:r>
    </w:p>
    <w:p w14:paraId="54B5BDE9" w14:textId="77777777" w:rsidR="00813E8D" w:rsidRDefault="00813E8D"/>
    <w:sectPr w:rsidR="00813E8D" w:rsidSect="0072276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010"/>
    <w:multiLevelType w:val="hybridMultilevel"/>
    <w:tmpl w:val="B9A20154"/>
    <w:lvl w:ilvl="0" w:tplc="7A34AB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72D4923"/>
    <w:multiLevelType w:val="hybridMultilevel"/>
    <w:tmpl w:val="F2A43270"/>
    <w:lvl w:ilvl="0" w:tplc="8B20D52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33297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954461">
    <w:abstractNumId w:val="1"/>
  </w:num>
  <w:num w:numId="3" w16cid:durableId="32967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6E"/>
    <w:rsid w:val="000222E6"/>
    <w:rsid w:val="000C6478"/>
    <w:rsid w:val="001431D4"/>
    <w:rsid w:val="00164751"/>
    <w:rsid w:val="002161C4"/>
    <w:rsid w:val="00264E21"/>
    <w:rsid w:val="002B1340"/>
    <w:rsid w:val="002B3897"/>
    <w:rsid w:val="002C756A"/>
    <w:rsid w:val="002D7F92"/>
    <w:rsid w:val="00384DE4"/>
    <w:rsid w:val="00397AE6"/>
    <w:rsid w:val="004707FF"/>
    <w:rsid w:val="005C23C6"/>
    <w:rsid w:val="0072276E"/>
    <w:rsid w:val="007A438C"/>
    <w:rsid w:val="00813E8D"/>
    <w:rsid w:val="00930D94"/>
    <w:rsid w:val="009C0600"/>
    <w:rsid w:val="009F435C"/>
    <w:rsid w:val="00A72B02"/>
    <w:rsid w:val="00AF2F3B"/>
    <w:rsid w:val="00B753A2"/>
    <w:rsid w:val="00BD5A00"/>
    <w:rsid w:val="00CF24D4"/>
    <w:rsid w:val="00D21FF1"/>
    <w:rsid w:val="00DA08D3"/>
    <w:rsid w:val="00E6185D"/>
    <w:rsid w:val="00F85075"/>
    <w:rsid w:val="00FC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1694"/>
  <w15:chartTrackingRefBased/>
  <w15:docId w15:val="{1F0FAB92-8B52-44CF-B253-4A188FDE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6E"/>
    <w:pPr>
      <w:spacing w:line="240" w:lineRule="auto"/>
      <w:jc w:val="left"/>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22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7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7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7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7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76E"/>
    <w:rPr>
      <w:rFonts w:eastAsiaTheme="majorEastAsia" w:cstheme="majorBidi"/>
      <w:color w:val="272727" w:themeColor="text1" w:themeTint="D8"/>
    </w:rPr>
  </w:style>
  <w:style w:type="paragraph" w:styleId="Title">
    <w:name w:val="Title"/>
    <w:basedOn w:val="Normal"/>
    <w:next w:val="Normal"/>
    <w:link w:val="TitleChar"/>
    <w:uiPriority w:val="10"/>
    <w:qFormat/>
    <w:rsid w:val="007227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7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7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276E"/>
    <w:rPr>
      <w:i/>
      <w:iCs/>
      <w:color w:val="404040" w:themeColor="text1" w:themeTint="BF"/>
    </w:rPr>
  </w:style>
  <w:style w:type="paragraph" w:styleId="ListParagraph">
    <w:name w:val="List Paragraph"/>
    <w:basedOn w:val="Normal"/>
    <w:uiPriority w:val="34"/>
    <w:qFormat/>
    <w:rsid w:val="0072276E"/>
    <w:pPr>
      <w:ind w:left="720"/>
      <w:contextualSpacing/>
    </w:pPr>
  </w:style>
  <w:style w:type="character" w:styleId="IntenseEmphasis">
    <w:name w:val="Intense Emphasis"/>
    <w:basedOn w:val="DefaultParagraphFont"/>
    <w:uiPriority w:val="21"/>
    <w:qFormat/>
    <w:rsid w:val="0072276E"/>
    <w:rPr>
      <w:i/>
      <w:iCs/>
      <w:color w:val="2F5496" w:themeColor="accent1" w:themeShade="BF"/>
    </w:rPr>
  </w:style>
  <w:style w:type="paragraph" w:styleId="IntenseQuote">
    <w:name w:val="Intense Quote"/>
    <w:basedOn w:val="Normal"/>
    <w:next w:val="Normal"/>
    <w:link w:val="IntenseQuoteChar"/>
    <w:uiPriority w:val="30"/>
    <w:qFormat/>
    <w:rsid w:val="00722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76E"/>
    <w:rPr>
      <w:i/>
      <w:iCs/>
      <w:color w:val="2F5496" w:themeColor="accent1" w:themeShade="BF"/>
    </w:rPr>
  </w:style>
  <w:style w:type="character" w:styleId="IntenseReference">
    <w:name w:val="Intense Reference"/>
    <w:basedOn w:val="DefaultParagraphFont"/>
    <w:uiPriority w:val="32"/>
    <w:qFormat/>
    <w:rsid w:val="00722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1456</Characters>
  <Application>Microsoft Office Word</Application>
  <DocSecurity>0</DocSecurity>
  <Lines>59</Lines>
  <Paragraphs>35</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Penrose</dc:creator>
  <cp:keywords/>
  <dc:description/>
  <cp:lastModifiedBy>Natalie Penrose</cp:lastModifiedBy>
  <cp:revision>15</cp:revision>
  <cp:lastPrinted>2026-02-23T22:22:00Z</cp:lastPrinted>
  <dcterms:created xsi:type="dcterms:W3CDTF">2026-02-19T15:32:00Z</dcterms:created>
  <dcterms:modified xsi:type="dcterms:W3CDTF">2026-02-23T22:22:00Z</dcterms:modified>
</cp:coreProperties>
</file>